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6F185" w14:textId="77777777" w:rsidR="000D4771" w:rsidRPr="006A5B0E" w:rsidRDefault="000D4771" w:rsidP="000D4771">
      <w:pPr>
        <w:spacing w:after="0" w:line="240" w:lineRule="auto"/>
        <w:jc w:val="both"/>
        <w:outlineLvl w:val="2"/>
        <w:rPr>
          <w:rFonts w:ascii="Segoe UI" w:eastAsia="Times New Roman" w:hAnsi="Segoe UI" w:cs="Segoe UI"/>
          <w:b/>
          <w:bCs/>
          <w:sz w:val="21"/>
          <w:szCs w:val="21"/>
          <w:lang w:eastAsia="pl-PL"/>
        </w:rPr>
      </w:pPr>
    </w:p>
    <w:p w14:paraId="5DCC5D8C" w14:textId="77777777" w:rsidR="000D4771" w:rsidRPr="006A5B0E" w:rsidRDefault="000D4771" w:rsidP="000D4771">
      <w:pPr>
        <w:spacing w:after="0" w:line="240" w:lineRule="auto"/>
        <w:jc w:val="both"/>
        <w:outlineLvl w:val="2"/>
        <w:rPr>
          <w:rFonts w:ascii="Segoe UI" w:eastAsia="Times New Roman" w:hAnsi="Segoe UI" w:cs="Segoe UI"/>
          <w:b/>
          <w:bCs/>
          <w:sz w:val="21"/>
          <w:szCs w:val="21"/>
          <w:lang w:eastAsia="pl-PL"/>
        </w:rPr>
      </w:pPr>
    </w:p>
    <w:p w14:paraId="20F9525B" w14:textId="627B8DE0" w:rsidR="007D0BB5" w:rsidRDefault="007D0BB5" w:rsidP="007D0BB5">
      <w:pPr>
        <w:spacing w:after="0" w:line="240" w:lineRule="auto"/>
        <w:jc w:val="both"/>
        <w:rPr>
          <w:rStyle w:val="Pogrubienie"/>
          <w:rFonts w:ascii="Segoe UI" w:eastAsia="Times New Roman" w:hAnsi="Segoe UI" w:cs="Segoe UI"/>
          <w:sz w:val="21"/>
          <w:szCs w:val="21"/>
          <w:lang w:val="en-US" w:eastAsia="pl-PL"/>
        </w:rPr>
      </w:pPr>
      <w:r w:rsidRPr="007D0BB5">
        <w:rPr>
          <w:rStyle w:val="Pogrubienie"/>
          <w:rFonts w:ascii="Segoe UI" w:eastAsia="Times New Roman" w:hAnsi="Segoe UI" w:cs="Segoe UI"/>
          <w:sz w:val="21"/>
          <w:szCs w:val="21"/>
          <w:lang w:val="en-US" w:eastAsia="pl-PL"/>
        </w:rPr>
        <w:t xml:space="preserve">PRESS RELEASE                                                             </w:t>
      </w:r>
      <w:r>
        <w:rPr>
          <w:rStyle w:val="Pogrubienie"/>
          <w:rFonts w:ascii="Segoe UI" w:eastAsia="Times New Roman" w:hAnsi="Segoe UI" w:cs="Segoe UI"/>
          <w:sz w:val="21"/>
          <w:szCs w:val="21"/>
          <w:lang w:val="en-US" w:eastAsia="pl-PL"/>
        </w:rPr>
        <w:t xml:space="preserve">                   </w:t>
      </w:r>
      <w:r w:rsidRPr="007D0BB5">
        <w:rPr>
          <w:rStyle w:val="Pogrubienie"/>
          <w:rFonts w:ascii="Segoe UI" w:eastAsia="Times New Roman" w:hAnsi="Segoe UI" w:cs="Segoe UI"/>
          <w:sz w:val="21"/>
          <w:szCs w:val="21"/>
          <w:lang w:val="en-US" w:eastAsia="pl-PL"/>
        </w:rPr>
        <w:t xml:space="preserve">    Poznań, 7 August 2025</w:t>
      </w:r>
    </w:p>
    <w:p w14:paraId="2A63EAE0" w14:textId="77777777" w:rsidR="007D0BB5" w:rsidRDefault="007D0BB5" w:rsidP="007D0BB5">
      <w:pPr>
        <w:spacing w:after="0" w:line="240" w:lineRule="auto"/>
        <w:jc w:val="both"/>
        <w:rPr>
          <w:rStyle w:val="Pogrubienie"/>
          <w:rFonts w:ascii="Segoe UI" w:eastAsia="Times New Roman" w:hAnsi="Segoe UI" w:cs="Segoe UI"/>
          <w:sz w:val="21"/>
          <w:szCs w:val="21"/>
          <w:lang w:val="en-US" w:eastAsia="pl-PL"/>
        </w:rPr>
      </w:pPr>
    </w:p>
    <w:p w14:paraId="5636596F" w14:textId="77777777" w:rsidR="007D0BB5" w:rsidRPr="007D0BB5" w:rsidRDefault="007D0BB5" w:rsidP="007D0BB5">
      <w:pPr>
        <w:spacing w:after="0" w:line="240" w:lineRule="auto"/>
        <w:jc w:val="both"/>
        <w:rPr>
          <w:rStyle w:val="Pogrubienie"/>
          <w:rFonts w:ascii="Segoe UI" w:eastAsia="Times New Roman" w:hAnsi="Segoe UI" w:cs="Segoe UI"/>
          <w:sz w:val="21"/>
          <w:szCs w:val="21"/>
          <w:lang w:val="en-US" w:eastAsia="pl-PL"/>
        </w:rPr>
      </w:pPr>
    </w:p>
    <w:p w14:paraId="17D92D20" w14:textId="77777777" w:rsidR="007D0BB5" w:rsidRDefault="007D0BB5" w:rsidP="007D0BB5">
      <w:pPr>
        <w:spacing w:after="0" w:line="240" w:lineRule="auto"/>
        <w:jc w:val="both"/>
        <w:rPr>
          <w:rStyle w:val="Pogrubienie"/>
          <w:rFonts w:ascii="Segoe UI" w:eastAsia="Times New Roman" w:hAnsi="Segoe UI" w:cs="Segoe UI"/>
          <w:sz w:val="21"/>
          <w:szCs w:val="21"/>
          <w:lang w:val="en-US" w:eastAsia="pl-PL"/>
        </w:rPr>
      </w:pPr>
      <w:bookmarkStart w:id="0" w:name="_GoBack"/>
      <w:r w:rsidRPr="007D0BB5">
        <w:rPr>
          <w:rStyle w:val="Pogrubienie"/>
          <w:rFonts w:ascii="Segoe UI" w:eastAsia="Times New Roman" w:hAnsi="Segoe UI" w:cs="Segoe UI"/>
          <w:sz w:val="21"/>
          <w:szCs w:val="21"/>
          <w:lang w:val="en-US" w:eastAsia="pl-PL"/>
        </w:rPr>
        <w:t>POLECO 2025: Practical solutions for the circular economy and environmental systems</w:t>
      </w:r>
    </w:p>
    <w:bookmarkEnd w:id="0"/>
    <w:p w14:paraId="7E11CACA" w14:textId="77777777" w:rsidR="007D0BB5" w:rsidRPr="007D0BB5" w:rsidRDefault="007D0BB5" w:rsidP="007D0BB5">
      <w:pPr>
        <w:spacing w:after="0" w:line="240" w:lineRule="auto"/>
        <w:jc w:val="both"/>
        <w:rPr>
          <w:rStyle w:val="Pogrubienie"/>
          <w:rFonts w:ascii="Segoe UI" w:eastAsia="Times New Roman" w:hAnsi="Segoe UI" w:cs="Segoe UI"/>
          <w:sz w:val="21"/>
          <w:szCs w:val="21"/>
          <w:lang w:val="en-US" w:eastAsia="pl-PL"/>
        </w:rPr>
      </w:pPr>
    </w:p>
    <w:p w14:paraId="7BDC5F09" w14:textId="77777777" w:rsidR="007D0BB5" w:rsidRDefault="007D0BB5" w:rsidP="007D0BB5">
      <w:pPr>
        <w:spacing w:after="0" w:line="240" w:lineRule="auto"/>
        <w:jc w:val="both"/>
        <w:rPr>
          <w:rStyle w:val="Pogrubienie"/>
          <w:rFonts w:ascii="Segoe UI" w:eastAsia="Times New Roman" w:hAnsi="Segoe UI" w:cs="Segoe UI"/>
          <w:sz w:val="21"/>
          <w:szCs w:val="21"/>
          <w:lang w:val="en-US" w:eastAsia="pl-PL"/>
        </w:rPr>
      </w:pPr>
      <w:r w:rsidRPr="007D0BB5">
        <w:rPr>
          <w:rStyle w:val="Pogrubienie"/>
          <w:rFonts w:ascii="Segoe UI" w:eastAsia="Times New Roman" w:hAnsi="Segoe UI" w:cs="Segoe UI"/>
          <w:sz w:val="21"/>
          <w:szCs w:val="21"/>
          <w:lang w:val="en-US" w:eastAsia="pl-PL"/>
        </w:rPr>
        <w:t>In the face of growing climate challenges and changes in European environmental legislation, the conferences accompanying the POLECO International Environmental Protection Fair are a key platform for substantive debate and exchange of experiences.</w:t>
      </w:r>
    </w:p>
    <w:p w14:paraId="01A4E3B8" w14:textId="5036D44E" w:rsidR="007D0BB5" w:rsidRPr="007D0BB5" w:rsidRDefault="007D0BB5" w:rsidP="007D0BB5">
      <w:pPr>
        <w:spacing w:after="0" w:line="240" w:lineRule="auto"/>
        <w:jc w:val="both"/>
        <w:rPr>
          <w:rStyle w:val="Pogrubienie"/>
          <w:rFonts w:ascii="Segoe UI" w:eastAsia="Times New Roman" w:hAnsi="Segoe UI" w:cs="Segoe UI"/>
          <w:sz w:val="21"/>
          <w:szCs w:val="21"/>
          <w:lang w:val="en-US" w:eastAsia="pl-PL"/>
        </w:rPr>
      </w:pPr>
      <w:r w:rsidRPr="007D0BB5">
        <w:rPr>
          <w:rStyle w:val="Pogrubienie"/>
          <w:rFonts w:ascii="Segoe UI" w:eastAsia="Times New Roman" w:hAnsi="Segoe UI" w:cs="Segoe UI"/>
          <w:sz w:val="21"/>
          <w:szCs w:val="21"/>
          <w:lang w:val="en-US" w:eastAsia="pl-PL"/>
        </w:rPr>
        <w:t xml:space="preserve"> </w:t>
      </w:r>
    </w:p>
    <w:p w14:paraId="2DC0BB13" w14:textId="77777777" w:rsidR="007D0BB5" w:rsidRPr="007D0BB5" w:rsidRDefault="007D0BB5" w:rsidP="007D0BB5">
      <w:pPr>
        <w:spacing w:after="0" w:line="240" w:lineRule="auto"/>
        <w:jc w:val="both"/>
        <w:rPr>
          <w:rStyle w:val="Pogrubienie"/>
          <w:rFonts w:ascii="Segoe UI" w:eastAsia="Times New Roman" w:hAnsi="Segoe UI" w:cs="Segoe UI"/>
          <w:b w:val="0"/>
          <w:sz w:val="21"/>
          <w:szCs w:val="21"/>
          <w:lang w:val="en-US" w:eastAsia="pl-PL"/>
        </w:rPr>
      </w:pPr>
      <w:r w:rsidRPr="007D0BB5">
        <w:rPr>
          <w:rStyle w:val="Pogrubienie"/>
          <w:rFonts w:ascii="Segoe UI" w:eastAsia="Times New Roman" w:hAnsi="Segoe UI" w:cs="Segoe UI"/>
          <w:b w:val="0"/>
          <w:sz w:val="21"/>
          <w:szCs w:val="21"/>
          <w:lang w:val="en-US" w:eastAsia="pl-PL"/>
        </w:rPr>
        <w:t>The topics of this year's events focus on the circular economy, eco-design, battery recycling, the deposit system and adaptation to climate change. Experts and practitioners will share specific solutions supporting the ecological transformation of the public and private sectors.</w:t>
      </w:r>
    </w:p>
    <w:p w14:paraId="000FEA76" w14:textId="55D58857" w:rsidR="000D4771" w:rsidRDefault="007D0BB5" w:rsidP="007D0BB5">
      <w:pPr>
        <w:spacing w:after="0" w:line="240" w:lineRule="auto"/>
        <w:jc w:val="both"/>
        <w:rPr>
          <w:rStyle w:val="Pogrubienie"/>
          <w:rFonts w:ascii="Segoe UI" w:eastAsia="Times New Roman" w:hAnsi="Segoe UI" w:cs="Segoe UI"/>
          <w:b w:val="0"/>
          <w:sz w:val="21"/>
          <w:szCs w:val="21"/>
          <w:lang w:val="en-US" w:eastAsia="pl-PL"/>
        </w:rPr>
      </w:pPr>
      <w:r w:rsidRPr="007D0BB5">
        <w:rPr>
          <w:rStyle w:val="Pogrubienie"/>
          <w:rFonts w:ascii="Segoe UI" w:eastAsia="Times New Roman" w:hAnsi="Segoe UI" w:cs="Segoe UI"/>
          <w:b w:val="0"/>
          <w:sz w:val="21"/>
          <w:szCs w:val="21"/>
          <w:lang w:val="en-US" w:eastAsia="pl-PL"/>
        </w:rPr>
        <w:t>The POLECO fair, which will take place on 14–16 October, will not only bring together industry leaders and modern technologies from Poland and abroad, but above all will become a space for the exchange of knowledge at the highest level. Particular attention will be paid to conferences that will address the most current challenges and opportunities in the field of environmental protection and the circular economy.</w:t>
      </w:r>
    </w:p>
    <w:p w14:paraId="4D92D9D9" w14:textId="77777777" w:rsidR="007D0BB5" w:rsidRPr="007D0BB5" w:rsidRDefault="007D0BB5" w:rsidP="007D0BB5">
      <w:pPr>
        <w:spacing w:after="0" w:line="240" w:lineRule="auto"/>
        <w:jc w:val="both"/>
        <w:rPr>
          <w:rFonts w:ascii="Segoe UI" w:hAnsi="Segoe UI" w:cs="Segoe UI"/>
          <w:b/>
          <w:sz w:val="21"/>
          <w:szCs w:val="21"/>
          <w:lang w:val="en-US"/>
        </w:rPr>
      </w:pPr>
    </w:p>
    <w:p w14:paraId="3B24BA20" w14:textId="77777777" w:rsidR="007D0BB5" w:rsidRPr="007D0BB5" w:rsidRDefault="007D0BB5" w:rsidP="007D0BB5">
      <w:pPr>
        <w:pStyle w:val="NormalnyWeb"/>
        <w:spacing w:before="0" w:beforeAutospacing="0" w:after="0" w:afterAutospacing="0"/>
        <w:jc w:val="both"/>
        <w:rPr>
          <w:rFonts w:ascii="Segoe UI" w:hAnsi="Segoe UI" w:cs="Segoe UI"/>
          <w:b/>
          <w:sz w:val="21"/>
          <w:szCs w:val="21"/>
          <w:lang w:val="en-US"/>
        </w:rPr>
      </w:pPr>
      <w:r w:rsidRPr="007D0BB5">
        <w:rPr>
          <w:rFonts w:ascii="Segoe UI" w:hAnsi="Segoe UI" w:cs="Segoe UI"/>
          <w:b/>
          <w:sz w:val="21"/>
          <w:szCs w:val="21"/>
          <w:lang w:val="en-US"/>
        </w:rPr>
        <w:t>Circular economy and adaptation to climate change</w:t>
      </w:r>
    </w:p>
    <w:p w14:paraId="60957444" w14:textId="3C32A038" w:rsidR="007D0BB5" w:rsidRDefault="007D0BB5" w:rsidP="007D0BB5">
      <w:pPr>
        <w:pStyle w:val="NormalnyWeb"/>
        <w:spacing w:before="0" w:beforeAutospacing="0" w:after="0" w:afterAutospacing="0"/>
        <w:jc w:val="both"/>
        <w:rPr>
          <w:rFonts w:ascii="Segoe UI" w:hAnsi="Segoe UI" w:cs="Segoe UI"/>
          <w:sz w:val="21"/>
          <w:szCs w:val="21"/>
          <w:lang w:val="en-US"/>
        </w:rPr>
      </w:pPr>
      <w:r w:rsidRPr="007D0BB5">
        <w:rPr>
          <w:rFonts w:ascii="Segoe UI" w:hAnsi="Segoe UI" w:cs="Segoe UI"/>
          <w:sz w:val="21"/>
          <w:szCs w:val="21"/>
          <w:lang w:val="en-US"/>
        </w:rPr>
        <w:t>Climate change is becoming a reality that local governments, companies and institutions are facing. During the POLECO fair, experts and practitioners will discuss adaptation to new climatic conditions – both in terms of infrastructure and management systems. At the same time, participants will explore issues related to the circular economy (CE) – a strategy that changes the way we think about resources, waste and production. They will learn how to implement CE models in practice, increasing the efficiency and sustainable development of</w:t>
      </w:r>
      <w:r>
        <w:rPr>
          <w:rFonts w:ascii="Segoe UI" w:hAnsi="Segoe UI" w:cs="Segoe UI"/>
          <w:sz w:val="21"/>
          <w:szCs w:val="21"/>
          <w:lang w:val="en-US"/>
        </w:rPr>
        <w:t xml:space="preserve"> enterprises.</w:t>
      </w:r>
    </w:p>
    <w:p w14:paraId="15BC2EBB" w14:textId="77777777" w:rsidR="007D0BB5" w:rsidRPr="007D0BB5" w:rsidRDefault="007D0BB5" w:rsidP="007D0BB5">
      <w:pPr>
        <w:pStyle w:val="NormalnyWeb"/>
        <w:spacing w:before="0" w:beforeAutospacing="0" w:after="0" w:afterAutospacing="0"/>
        <w:jc w:val="both"/>
        <w:rPr>
          <w:rFonts w:ascii="Segoe UI" w:hAnsi="Segoe UI" w:cs="Segoe UI"/>
          <w:sz w:val="21"/>
          <w:szCs w:val="21"/>
          <w:lang w:val="en-US"/>
        </w:rPr>
      </w:pPr>
    </w:p>
    <w:p w14:paraId="609A37D5" w14:textId="77777777" w:rsidR="007D0BB5" w:rsidRPr="007D0BB5" w:rsidRDefault="007D0BB5" w:rsidP="007D0BB5">
      <w:pPr>
        <w:pStyle w:val="NormalnyWeb"/>
        <w:spacing w:before="0" w:beforeAutospacing="0" w:after="0" w:afterAutospacing="0"/>
        <w:jc w:val="both"/>
        <w:rPr>
          <w:rFonts w:ascii="Segoe UI" w:hAnsi="Segoe UI" w:cs="Segoe UI"/>
          <w:b/>
          <w:sz w:val="21"/>
          <w:szCs w:val="21"/>
          <w:lang w:val="en-US"/>
        </w:rPr>
      </w:pPr>
      <w:r w:rsidRPr="007D0BB5">
        <w:rPr>
          <w:rFonts w:ascii="Segoe UI" w:hAnsi="Segoe UI" w:cs="Segoe UI"/>
          <w:b/>
          <w:sz w:val="21"/>
          <w:szCs w:val="21"/>
          <w:lang w:val="en-US"/>
        </w:rPr>
        <w:t>Construction waste – time for concrete action</w:t>
      </w:r>
    </w:p>
    <w:p w14:paraId="175CCC22" w14:textId="77777777" w:rsidR="007D0BB5" w:rsidRPr="007D0BB5" w:rsidRDefault="007D0BB5" w:rsidP="007D0BB5">
      <w:pPr>
        <w:pStyle w:val="NormalnyWeb"/>
        <w:spacing w:before="0" w:beforeAutospacing="0" w:after="0" w:afterAutospacing="0"/>
        <w:jc w:val="both"/>
        <w:rPr>
          <w:rFonts w:ascii="Segoe UI" w:hAnsi="Segoe UI" w:cs="Segoe UI"/>
          <w:sz w:val="21"/>
          <w:szCs w:val="21"/>
          <w:lang w:val="en-US"/>
        </w:rPr>
      </w:pPr>
      <w:r w:rsidRPr="007D0BB5">
        <w:rPr>
          <w:rFonts w:ascii="Segoe UI" w:hAnsi="Segoe UI" w:cs="Segoe UI"/>
          <w:sz w:val="21"/>
          <w:szCs w:val="21"/>
          <w:lang w:val="en-US"/>
        </w:rPr>
        <w:t>This year's edition of POLECO will be a venue for substantive discussion on the practical aspects of implementing new requirements for the management of construction and demolition waste.</w:t>
      </w:r>
    </w:p>
    <w:p w14:paraId="5E100174" w14:textId="77777777" w:rsidR="007D0BB5" w:rsidRPr="007D0BB5" w:rsidRDefault="007D0BB5" w:rsidP="007D0BB5">
      <w:pPr>
        <w:pStyle w:val="NormalnyWeb"/>
        <w:spacing w:before="0" w:beforeAutospacing="0" w:after="0" w:afterAutospacing="0"/>
        <w:jc w:val="both"/>
        <w:rPr>
          <w:rFonts w:ascii="Segoe UI" w:hAnsi="Segoe UI" w:cs="Segoe UI"/>
          <w:sz w:val="21"/>
          <w:szCs w:val="21"/>
          <w:lang w:val="en-US"/>
        </w:rPr>
      </w:pPr>
      <w:r w:rsidRPr="007D0BB5">
        <w:rPr>
          <w:rFonts w:ascii="Segoe UI" w:hAnsi="Segoe UI" w:cs="Segoe UI"/>
          <w:sz w:val="21"/>
          <w:szCs w:val="21"/>
          <w:lang w:val="en-US"/>
        </w:rPr>
        <w:t>During the debate, experts and representatives of the waste sector, construction and public administration will discuss: practical problems related to selective collection on construction sites, the possibility of reusing demolition materials within the framework of CE, the obligations of construction contractors – including in the area of waste recording and reporting (BDO).</w:t>
      </w:r>
    </w:p>
    <w:p w14:paraId="5BB68CEF" w14:textId="1D26DF84" w:rsidR="007D0BB5" w:rsidRDefault="007D0BB5" w:rsidP="007D0BB5">
      <w:pPr>
        <w:pStyle w:val="NormalnyWeb"/>
        <w:spacing w:before="0" w:beforeAutospacing="0" w:after="0" w:afterAutospacing="0"/>
        <w:jc w:val="both"/>
        <w:rPr>
          <w:rFonts w:ascii="Segoe UI" w:hAnsi="Segoe UI" w:cs="Segoe UI"/>
          <w:sz w:val="21"/>
          <w:szCs w:val="21"/>
          <w:lang w:val="en-US"/>
        </w:rPr>
      </w:pPr>
      <w:r w:rsidRPr="007D0BB5">
        <w:rPr>
          <w:rFonts w:ascii="Segoe UI" w:hAnsi="Segoe UI" w:cs="Segoe UI"/>
          <w:sz w:val="21"/>
          <w:szCs w:val="21"/>
          <w:lang w:val="en-US"/>
        </w:rPr>
        <w:t>Special attention will also be paid to issues of supervision and enforcement of regulations, including inspections carried out by the Provincial Inspectorate for Environmental Protection (WIOŚ), as well as good practices in construction waste management applied by general con</w:t>
      </w:r>
      <w:r>
        <w:rPr>
          <w:rFonts w:ascii="Segoe UI" w:hAnsi="Segoe UI" w:cs="Segoe UI"/>
          <w:sz w:val="21"/>
          <w:szCs w:val="21"/>
          <w:lang w:val="en-US"/>
        </w:rPr>
        <w:t>tractors and local governments.</w:t>
      </w:r>
    </w:p>
    <w:p w14:paraId="6F5967B0" w14:textId="77777777" w:rsidR="007D0BB5" w:rsidRPr="007D0BB5" w:rsidRDefault="007D0BB5" w:rsidP="007D0BB5">
      <w:pPr>
        <w:pStyle w:val="NormalnyWeb"/>
        <w:spacing w:before="0" w:beforeAutospacing="0" w:after="0" w:afterAutospacing="0"/>
        <w:jc w:val="both"/>
        <w:rPr>
          <w:rFonts w:ascii="Segoe UI" w:hAnsi="Segoe UI" w:cs="Segoe UI"/>
          <w:sz w:val="21"/>
          <w:szCs w:val="21"/>
          <w:lang w:val="en-US"/>
        </w:rPr>
      </w:pPr>
    </w:p>
    <w:p w14:paraId="7DA26490" w14:textId="05498817" w:rsidR="000D4771" w:rsidRPr="007D0BB5" w:rsidRDefault="007D0BB5" w:rsidP="007D0BB5">
      <w:pPr>
        <w:pStyle w:val="NormalnyWeb"/>
        <w:spacing w:before="0" w:beforeAutospacing="0" w:after="0" w:afterAutospacing="0"/>
        <w:jc w:val="both"/>
        <w:rPr>
          <w:rFonts w:ascii="Segoe UI" w:hAnsi="Segoe UI" w:cs="Segoe UI"/>
          <w:b/>
          <w:sz w:val="21"/>
          <w:szCs w:val="21"/>
          <w:lang w:val="en-US"/>
        </w:rPr>
      </w:pPr>
      <w:r w:rsidRPr="007D0BB5">
        <w:rPr>
          <w:rFonts w:ascii="Segoe UI" w:hAnsi="Segoe UI" w:cs="Segoe UI"/>
          <w:b/>
          <w:sz w:val="21"/>
          <w:szCs w:val="21"/>
          <w:lang w:val="en-US"/>
        </w:rPr>
        <w:t>Eco-design and recycling of packaging</w:t>
      </w:r>
    </w:p>
    <w:p w14:paraId="7CD0B66C"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Growing consumer expectations and legislative changes are forcing a transformation in packaging design. Conferences on eco-design and packaging recycling will show how to create products that comply with the principles of circular economy, are easy to recycle and environmentally friendly. This is valuable knowledge for manufacturers, retailers and companies implementing sustainable strategies in the supply chain.</w:t>
      </w:r>
    </w:p>
    <w:p w14:paraId="6DF342F2"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p>
    <w:p w14:paraId="285C258B" w14:textId="77777777" w:rsidR="007D0BB5" w:rsidRPr="007D0BB5" w:rsidRDefault="007D0BB5" w:rsidP="007D0BB5">
      <w:pPr>
        <w:spacing w:after="0" w:line="240" w:lineRule="auto"/>
        <w:jc w:val="both"/>
        <w:outlineLvl w:val="2"/>
        <w:rPr>
          <w:rFonts w:ascii="Segoe UI" w:eastAsia="Times New Roman" w:hAnsi="Segoe UI" w:cs="Segoe UI"/>
          <w:b/>
          <w:bCs/>
          <w:sz w:val="21"/>
          <w:szCs w:val="21"/>
          <w:lang w:val="en-US" w:eastAsia="pl-PL"/>
        </w:rPr>
      </w:pPr>
      <w:r w:rsidRPr="007D0BB5">
        <w:rPr>
          <w:rFonts w:ascii="Segoe UI" w:eastAsia="Times New Roman" w:hAnsi="Segoe UI" w:cs="Segoe UI"/>
          <w:b/>
          <w:bCs/>
          <w:sz w:val="21"/>
          <w:szCs w:val="21"/>
          <w:lang w:val="en-US" w:eastAsia="pl-PL"/>
        </w:rPr>
        <w:t>EPR and the deposit system</w:t>
      </w:r>
    </w:p>
    <w:p w14:paraId="72190110"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lastRenderedPageBreak/>
        <w:t xml:space="preserve">Panels on Extended Producer Responsibility (EPR) and the deposit system will help participants understand the legal changes and their practical implications for the market. ‘The deposit system is the biggest change in the national packaging economy in years. The POLECO trade fair is an excellent opportunity to obtain up-to-date, practical knowledge and learn about the first effects of its implementation,’ </w:t>
      </w:r>
      <w:proofErr w:type="spellStart"/>
      <w:r w:rsidRPr="007D0BB5">
        <w:rPr>
          <w:rFonts w:ascii="Segoe UI" w:eastAsia="Times New Roman" w:hAnsi="Segoe UI" w:cs="Segoe UI"/>
          <w:bCs/>
          <w:sz w:val="21"/>
          <w:szCs w:val="21"/>
          <w:lang w:val="en-US" w:eastAsia="pl-PL"/>
        </w:rPr>
        <w:t>emphasise</w:t>
      </w:r>
      <w:proofErr w:type="spellEnd"/>
      <w:r w:rsidRPr="007D0BB5">
        <w:rPr>
          <w:rFonts w:ascii="Segoe UI" w:eastAsia="Times New Roman" w:hAnsi="Segoe UI" w:cs="Segoe UI"/>
          <w:bCs/>
          <w:sz w:val="21"/>
          <w:szCs w:val="21"/>
          <w:lang w:val="en-US" w:eastAsia="pl-PL"/>
        </w:rPr>
        <w:t xml:space="preserve"> the </w:t>
      </w:r>
      <w:proofErr w:type="spellStart"/>
      <w:r w:rsidRPr="007D0BB5">
        <w:rPr>
          <w:rFonts w:ascii="Segoe UI" w:eastAsia="Times New Roman" w:hAnsi="Segoe UI" w:cs="Segoe UI"/>
          <w:bCs/>
          <w:sz w:val="21"/>
          <w:szCs w:val="21"/>
          <w:lang w:val="en-US" w:eastAsia="pl-PL"/>
        </w:rPr>
        <w:t>organisers</w:t>
      </w:r>
      <w:proofErr w:type="spellEnd"/>
      <w:r w:rsidRPr="007D0BB5">
        <w:rPr>
          <w:rFonts w:ascii="Segoe UI" w:eastAsia="Times New Roman" w:hAnsi="Segoe UI" w:cs="Segoe UI"/>
          <w:bCs/>
          <w:sz w:val="21"/>
          <w:szCs w:val="21"/>
          <w:lang w:val="en-US" w:eastAsia="pl-PL"/>
        </w:rPr>
        <w:t>.</w:t>
      </w:r>
    </w:p>
    <w:p w14:paraId="444AAC29"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p>
    <w:p w14:paraId="7FBB89B7" w14:textId="77777777" w:rsidR="007D0BB5" w:rsidRPr="007D0BB5" w:rsidRDefault="007D0BB5" w:rsidP="007D0BB5">
      <w:pPr>
        <w:spacing w:after="0" w:line="240" w:lineRule="auto"/>
        <w:jc w:val="both"/>
        <w:outlineLvl w:val="2"/>
        <w:rPr>
          <w:rFonts w:ascii="Segoe UI" w:eastAsia="Times New Roman" w:hAnsi="Segoe UI" w:cs="Segoe UI"/>
          <w:b/>
          <w:bCs/>
          <w:sz w:val="21"/>
          <w:szCs w:val="21"/>
          <w:lang w:val="en-US" w:eastAsia="pl-PL"/>
        </w:rPr>
      </w:pPr>
      <w:r w:rsidRPr="007D0BB5">
        <w:rPr>
          <w:rFonts w:ascii="Segoe UI" w:eastAsia="Times New Roman" w:hAnsi="Segoe UI" w:cs="Segoe UI"/>
          <w:b/>
          <w:bCs/>
          <w:sz w:val="21"/>
          <w:szCs w:val="21"/>
          <w:lang w:val="en-US" w:eastAsia="pl-PL"/>
        </w:rPr>
        <w:t xml:space="preserve">Recycling of batteries, vehicles and critical raw materials </w:t>
      </w:r>
    </w:p>
    <w:p w14:paraId="12B2920C" w14:textId="589F361A" w:rsidR="000D4771"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xml:space="preserve">The dynamic development of </w:t>
      </w:r>
      <w:proofErr w:type="spellStart"/>
      <w:r w:rsidRPr="007D0BB5">
        <w:rPr>
          <w:rFonts w:ascii="Segoe UI" w:eastAsia="Times New Roman" w:hAnsi="Segoe UI" w:cs="Segoe UI"/>
          <w:bCs/>
          <w:sz w:val="21"/>
          <w:szCs w:val="21"/>
          <w:lang w:val="en-US" w:eastAsia="pl-PL"/>
        </w:rPr>
        <w:t>electromobility</w:t>
      </w:r>
      <w:proofErr w:type="spellEnd"/>
      <w:r w:rsidRPr="007D0BB5">
        <w:rPr>
          <w:rFonts w:ascii="Segoe UI" w:eastAsia="Times New Roman" w:hAnsi="Segoe UI" w:cs="Segoe UI"/>
          <w:bCs/>
          <w:sz w:val="21"/>
          <w:szCs w:val="21"/>
          <w:lang w:val="en-US" w:eastAsia="pl-PL"/>
        </w:rPr>
        <w:t xml:space="preserve"> and consumer electronics means that the recycling of batteries, end-of-life vehicles, </w:t>
      </w:r>
      <w:proofErr w:type="spellStart"/>
      <w:r w:rsidRPr="007D0BB5">
        <w:rPr>
          <w:rFonts w:ascii="Segoe UI" w:eastAsia="Times New Roman" w:hAnsi="Segoe UI" w:cs="Segoe UI"/>
          <w:bCs/>
          <w:sz w:val="21"/>
          <w:szCs w:val="21"/>
          <w:lang w:val="en-US" w:eastAsia="pl-PL"/>
        </w:rPr>
        <w:t>tyres</w:t>
      </w:r>
      <w:proofErr w:type="spellEnd"/>
      <w:r w:rsidRPr="007D0BB5">
        <w:rPr>
          <w:rFonts w:ascii="Segoe UI" w:eastAsia="Times New Roman" w:hAnsi="Segoe UI" w:cs="Segoe UI"/>
          <w:bCs/>
          <w:sz w:val="21"/>
          <w:szCs w:val="21"/>
          <w:lang w:val="en-US" w:eastAsia="pl-PL"/>
        </w:rPr>
        <w:t xml:space="preserve"> and critical raw materials (CRM) is becoming a key element of the modern economy. During </w:t>
      </w:r>
      <w:proofErr w:type="spellStart"/>
      <w:r w:rsidRPr="007D0BB5">
        <w:rPr>
          <w:rFonts w:ascii="Segoe UI" w:eastAsia="Times New Roman" w:hAnsi="Segoe UI" w:cs="Segoe UI"/>
          <w:bCs/>
          <w:sz w:val="21"/>
          <w:szCs w:val="21"/>
          <w:lang w:val="en-US" w:eastAsia="pl-PL"/>
        </w:rPr>
        <w:t>specialised</w:t>
      </w:r>
      <w:proofErr w:type="spellEnd"/>
      <w:r w:rsidRPr="007D0BB5">
        <w:rPr>
          <w:rFonts w:ascii="Segoe UI" w:eastAsia="Times New Roman" w:hAnsi="Segoe UI" w:cs="Segoe UI"/>
          <w:bCs/>
          <w:sz w:val="21"/>
          <w:szCs w:val="21"/>
          <w:lang w:val="en-US" w:eastAsia="pl-PL"/>
        </w:rPr>
        <w:t xml:space="preserve"> thematic sessions, the latest technologies and cooperation models will be presented, which enable the effective recovery of valuable materials and reduce dependence on raw material imports.</w:t>
      </w:r>
    </w:p>
    <w:p w14:paraId="6EEB70C3"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p>
    <w:p w14:paraId="12107CFC" w14:textId="77777777" w:rsidR="007D0BB5" w:rsidRPr="007D0BB5" w:rsidRDefault="007D0BB5" w:rsidP="007D0BB5">
      <w:pPr>
        <w:spacing w:after="0" w:line="240" w:lineRule="auto"/>
        <w:jc w:val="both"/>
        <w:outlineLvl w:val="2"/>
        <w:rPr>
          <w:rFonts w:ascii="Segoe UI" w:eastAsia="Times New Roman" w:hAnsi="Segoe UI" w:cs="Segoe UI"/>
          <w:b/>
          <w:bCs/>
          <w:sz w:val="21"/>
          <w:szCs w:val="21"/>
          <w:lang w:val="en-US" w:eastAsia="pl-PL"/>
        </w:rPr>
      </w:pPr>
      <w:r w:rsidRPr="007D0BB5">
        <w:rPr>
          <w:rFonts w:ascii="Segoe UI" w:eastAsia="Times New Roman" w:hAnsi="Segoe UI" w:cs="Segoe UI"/>
          <w:b/>
          <w:bCs/>
          <w:sz w:val="21"/>
          <w:szCs w:val="21"/>
          <w:lang w:val="en-US" w:eastAsia="pl-PL"/>
        </w:rPr>
        <w:t>Why is it worth being part of POLECO 2025?</w:t>
      </w:r>
    </w:p>
    <w:p w14:paraId="1D979A7A"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Access to expert knowledge – conferences co-</w:t>
      </w:r>
      <w:proofErr w:type="spellStart"/>
      <w:r w:rsidRPr="007D0BB5">
        <w:rPr>
          <w:rFonts w:ascii="Segoe UI" w:eastAsia="Times New Roman" w:hAnsi="Segoe UI" w:cs="Segoe UI"/>
          <w:bCs/>
          <w:sz w:val="21"/>
          <w:szCs w:val="21"/>
          <w:lang w:val="en-US" w:eastAsia="pl-PL"/>
        </w:rPr>
        <w:t>organised</w:t>
      </w:r>
      <w:proofErr w:type="spellEnd"/>
      <w:r w:rsidRPr="007D0BB5">
        <w:rPr>
          <w:rFonts w:ascii="Segoe UI" w:eastAsia="Times New Roman" w:hAnsi="Segoe UI" w:cs="Segoe UI"/>
          <w:bCs/>
          <w:sz w:val="21"/>
          <w:szCs w:val="21"/>
          <w:lang w:val="en-US" w:eastAsia="pl-PL"/>
        </w:rPr>
        <w:t xml:space="preserve"> with renowned chambers, industry associations and law firms.</w:t>
      </w:r>
    </w:p>
    <w:p w14:paraId="5C0E065F"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Direct contact with decision-makers and market leaders – an opportunity to exchange experiences and build long-term relationships.</w:t>
      </w:r>
    </w:p>
    <w:p w14:paraId="2117525D"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Practical information – about regulations, trends and innovations that shape the future of the environmental protection industry.</w:t>
      </w:r>
    </w:p>
    <w:p w14:paraId="16BF8A30"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xml:space="preserve">“It is not only an opportunity to gain practical knowledge, but also a chance to have a real impact on the direction of the sector’s development,” </w:t>
      </w:r>
      <w:proofErr w:type="spellStart"/>
      <w:r w:rsidRPr="007D0BB5">
        <w:rPr>
          <w:rFonts w:ascii="Segoe UI" w:eastAsia="Times New Roman" w:hAnsi="Segoe UI" w:cs="Segoe UI"/>
          <w:bCs/>
          <w:sz w:val="21"/>
          <w:szCs w:val="21"/>
          <w:lang w:val="en-US" w:eastAsia="pl-PL"/>
        </w:rPr>
        <w:t>emphasises</w:t>
      </w:r>
      <w:proofErr w:type="spellEnd"/>
      <w:r w:rsidRPr="007D0BB5">
        <w:rPr>
          <w:rFonts w:ascii="Segoe UI" w:eastAsia="Times New Roman" w:hAnsi="Segoe UI" w:cs="Segoe UI"/>
          <w:bCs/>
          <w:sz w:val="21"/>
          <w:szCs w:val="21"/>
          <w:lang w:val="en-US" w:eastAsia="pl-PL"/>
        </w:rPr>
        <w:t xml:space="preserve"> Piotr Drozdowski, deputy director of the POLECO trade fair.</w:t>
      </w:r>
    </w:p>
    <w:p w14:paraId="4D250317"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p>
    <w:p w14:paraId="1FF47747" w14:textId="77777777" w:rsidR="007D0BB5" w:rsidRPr="007D0BB5" w:rsidRDefault="007D0BB5" w:rsidP="007D0BB5">
      <w:pPr>
        <w:spacing w:after="0" w:line="240" w:lineRule="auto"/>
        <w:jc w:val="both"/>
        <w:outlineLvl w:val="2"/>
        <w:rPr>
          <w:rFonts w:ascii="Segoe UI" w:eastAsia="Times New Roman" w:hAnsi="Segoe UI" w:cs="Segoe UI"/>
          <w:b/>
          <w:bCs/>
          <w:sz w:val="21"/>
          <w:szCs w:val="21"/>
          <w:lang w:val="en-US" w:eastAsia="pl-PL"/>
        </w:rPr>
      </w:pPr>
      <w:r w:rsidRPr="007D0BB5">
        <w:rPr>
          <w:rFonts w:ascii="Segoe UI" w:eastAsia="Times New Roman" w:hAnsi="Segoe UI" w:cs="Segoe UI"/>
          <w:b/>
          <w:bCs/>
          <w:sz w:val="21"/>
          <w:szCs w:val="21"/>
          <w:lang w:val="en-US" w:eastAsia="pl-PL"/>
        </w:rPr>
        <w:t>Join the leaders of the green transition</w:t>
      </w:r>
    </w:p>
    <w:p w14:paraId="0090A42E"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r w:rsidRPr="007D0BB5">
        <w:rPr>
          <w:rFonts w:ascii="Segoe UI" w:eastAsia="Times New Roman" w:hAnsi="Segoe UI" w:cs="Segoe UI"/>
          <w:bCs/>
          <w:sz w:val="21"/>
          <w:szCs w:val="21"/>
          <w:lang w:val="en-US" w:eastAsia="pl-PL"/>
        </w:rPr>
        <w:t xml:space="preserve">The POLECO International Environmental Protection Fair is a place where innovations and strategies for the future are born. The </w:t>
      </w:r>
      <w:proofErr w:type="spellStart"/>
      <w:r w:rsidRPr="007D0BB5">
        <w:rPr>
          <w:rFonts w:ascii="Segoe UI" w:eastAsia="Times New Roman" w:hAnsi="Segoe UI" w:cs="Segoe UI"/>
          <w:bCs/>
          <w:sz w:val="21"/>
          <w:szCs w:val="21"/>
          <w:lang w:val="en-US" w:eastAsia="pl-PL"/>
        </w:rPr>
        <w:t>organisers</w:t>
      </w:r>
      <w:proofErr w:type="spellEnd"/>
      <w:r w:rsidRPr="007D0BB5">
        <w:rPr>
          <w:rFonts w:ascii="Segoe UI" w:eastAsia="Times New Roman" w:hAnsi="Segoe UI" w:cs="Segoe UI"/>
          <w:bCs/>
          <w:sz w:val="21"/>
          <w:szCs w:val="21"/>
          <w:lang w:val="en-US" w:eastAsia="pl-PL"/>
        </w:rPr>
        <w:t xml:space="preserve"> invite representatives of local governments, waste management, recycling and manufacturing companies, retailers, as well as anyone interested in sustainable development and modern technologies.</w:t>
      </w:r>
    </w:p>
    <w:p w14:paraId="47F733D4" w14:textId="77777777" w:rsidR="007D0BB5" w:rsidRPr="007D0BB5" w:rsidRDefault="007D0BB5" w:rsidP="007D0BB5">
      <w:pPr>
        <w:spacing w:after="0" w:line="240" w:lineRule="auto"/>
        <w:jc w:val="both"/>
        <w:outlineLvl w:val="2"/>
        <w:rPr>
          <w:rFonts w:ascii="Segoe UI" w:eastAsia="Times New Roman" w:hAnsi="Segoe UI" w:cs="Segoe UI"/>
          <w:bCs/>
          <w:sz w:val="21"/>
          <w:szCs w:val="21"/>
          <w:lang w:val="en-US" w:eastAsia="pl-PL"/>
        </w:rPr>
      </w:pPr>
    </w:p>
    <w:p w14:paraId="5951E991" w14:textId="718C31EB" w:rsidR="007D0BB5" w:rsidRPr="007D0BB5" w:rsidRDefault="007D0BB5" w:rsidP="007D0BB5">
      <w:pPr>
        <w:spacing w:after="0" w:line="240" w:lineRule="auto"/>
        <w:jc w:val="both"/>
        <w:outlineLvl w:val="2"/>
        <w:rPr>
          <w:rFonts w:ascii="Segoe UI" w:eastAsia="Times New Roman" w:hAnsi="Segoe UI" w:cs="Segoe UI"/>
          <w:b/>
          <w:bCs/>
          <w:sz w:val="21"/>
          <w:szCs w:val="21"/>
          <w:lang w:val="en-US" w:eastAsia="pl-PL"/>
        </w:rPr>
      </w:pPr>
      <w:r w:rsidRPr="007D0BB5">
        <w:rPr>
          <w:rFonts w:ascii="Segoe UI" w:eastAsia="Times New Roman" w:hAnsi="Segoe UI" w:cs="Segoe UI"/>
          <w:b/>
          <w:bCs/>
          <w:sz w:val="21"/>
          <w:szCs w:val="21"/>
          <w:lang w:val="en-US" w:eastAsia="pl-PL"/>
        </w:rPr>
        <w:t>The POLECO International Environmental Protection Fair will be held on 14-16 October 2025 in Poznań at the Poznań International Fair. Detailed information is available at www.poleco.pl.</w:t>
      </w:r>
    </w:p>
    <w:sectPr w:rsidR="007D0BB5" w:rsidRPr="007D0BB5" w:rsidSect="00486638">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0AE09" w15:done="0"/>
  <w15:commentEx w15:paraId="713F96C4" w15:done="0"/>
  <w15:commentEx w15:paraId="0E572085" w15:done="0"/>
  <w15:commentEx w15:paraId="2B29A31E" w15:done="0"/>
  <w15:commentEx w15:paraId="7BAA0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C3723" w14:textId="77777777" w:rsidR="000D4771" w:rsidRDefault="000D4771" w:rsidP="000D4771">
      <w:pPr>
        <w:spacing w:after="0" w:line="240" w:lineRule="auto"/>
      </w:pPr>
      <w:r>
        <w:separator/>
      </w:r>
    </w:p>
  </w:endnote>
  <w:endnote w:type="continuationSeparator" w:id="0">
    <w:p w14:paraId="6E46E8C6" w14:textId="77777777" w:rsidR="000D4771" w:rsidRDefault="000D4771" w:rsidP="000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26B46" w14:textId="77777777" w:rsidR="000D4771" w:rsidRDefault="000D4771" w:rsidP="000D4771">
      <w:pPr>
        <w:spacing w:after="0" w:line="240" w:lineRule="auto"/>
      </w:pPr>
      <w:r>
        <w:separator/>
      </w:r>
    </w:p>
  </w:footnote>
  <w:footnote w:type="continuationSeparator" w:id="0">
    <w:p w14:paraId="1D083B06" w14:textId="77777777" w:rsidR="000D4771" w:rsidRDefault="000D4771" w:rsidP="000D4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B913" w14:textId="3ACA8A1B" w:rsidR="000D4771" w:rsidRDefault="000D4771">
    <w:pPr>
      <w:pStyle w:val="Nagwek"/>
    </w:pPr>
    <w:r>
      <w:rPr>
        <w:noProof/>
        <w:lang w:eastAsia="pl-PL"/>
      </w:rPr>
      <w:drawing>
        <wp:inline distT="0" distB="0" distL="0" distR="0" wp14:anchorId="0721057A" wp14:editId="7DF8FBF5">
          <wp:extent cx="2476500" cy="79028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ECO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470" cy="789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05D9B"/>
    <w:multiLevelType w:val="multilevel"/>
    <w:tmpl w:val="A06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F2E27"/>
    <w:multiLevelType w:val="multilevel"/>
    <w:tmpl w:val="6F5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F65AE"/>
    <w:multiLevelType w:val="multilevel"/>
    <w:tmpl w:val="34C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E0307"/>
    <w:multiLevelType w:val="multilevel"/>
    <w:tmpl w:val="ACC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D15B9"/>
    <w:multiLevelType w:val="multilevel"/>
    <w:tmpl w:val="25D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Pietrzak">
    <w15:presenceInfo w15:providerId="AD" w15:userId="S-1-5-21-3289675084-3296648362-2998951895-2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6A"/>
    <w:rsid w:val="000B603B"/>
    <w:rsid w:val="000D4771"/>
    <w:rsid w:val="00104CE9"/>
    <w:rsid w:val="0020349D"/>
    <w:rsid w:val="0025607F"/>
    <w:rsid w:val="003340A7"/>
    <w:rsid w:val="003A0878"/>
    <w:rsid w:val="003C506A"/>
    <w:rsid w:val="00401BDD"/>
    <w:rsid w:val="00403052"/>
    <w:rsid w:val="00464567"/>
    <w:rsid w:val="00475D64"/>
    <w:rsid w:val="00486638"/>
    <w:rsid w:val="005C397C"/>
    <w:rsid w:val="00626A8B"/>
    <w:rsid w:val="006A5B0E"/>
    <w:rsid w:val="007A3202"/>
    <w:rsid w:val="007D0BB5"/>
    <w:rsid w:val="00837CE8"/>
    <w:rsid w:val="0085524C"/>
    <w:rsid w:val="00914DC5"/>
    <w:rsid w:val="00A210F6"/>
    <w:rsid w:val="00A62D41"/>
    <w:rsid w:val="00B4371E"/>
    <w:rsid w:val="00BC378F"/>
    <w:rsid w:val="00C47188"/>
    <w:rsid w:val="00CB6CC2"/>
    <w:rsid w:val="00D248C9"/>
    <w:rsid w:val="00D345C6"/>
    <w:rsid w:val="00D37676"/>
    <w:rsid w:val="00D859FF"/>
    <w:rsid w:val="00DA6E92"/>
    <w:rsid w:val="00DB1DBA"/>
    <w:rsid w:val="00F566F3"/>
    <w:rsid w:val="00F80CB7"/>
    <w:rsid w:val="00FB1AC2"/>
    <w:rsid w:val="00FE7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D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26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26A8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A8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26A8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26A8B"/>
    <w:rPr>
      <w:b/>
      <w:bCs/>
    </w:rPr>
  </w:style>
  <w:style w:type="paragraph" w:styleId="NormalnyWeb">
    <w:name w:val="Normal (Web)"/>
    <w:basedOn w:val="Normalny"/>
    <w:uiPriority w:val="99"/>
    <w:unhideWhenUsed/>
    <w:rsid w:val="00626A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26A8B"/>
    <w:rPr>
      <w:color w:val="0000FF"/>
      <w:u w:val="single"/>
    </w:rPr>
  </w:style>
  <w:style w:type="character" w:styleId="Odwoaniedokomentarza">
    <w:name w:val="annotation reference"/>
    <w:basedOn w:val="Domylnaczcionkaakapitu"/>
    <w:uiPriority w:val="99"/>
    <w:semiHidden/>
    <w:unhideWhenUsed/>
    <w:rsid w:val="00475D64"/>
    <w:rPr>
      <w:sz w:val="16"/>
      <w:szCs w:val="16"/>
    </w:rPr>
  </w:style>
  <w:style w:type="paragraph" w:styleId="Tekstkomentarza">
    <w:name w:val="annotation text"/>
    <w:basedOn w:val="Normalny"/>
    <w:link w:val="TekstkomentarzaZnak"/>
    <w:uiPriority w:val="99"/>
    <w:unhideWhenUsed/>
    <w:rsid w:val="00475D64"/>
    <w:pPr>
      <w:spacing w:line="240" w:lineRule="auto"/>
    </w:pPr>
    <w:rPr>
      <w:sz w:val="20"/>
      <w:szCs w:val="20"/>
    </w:rPr>
  </w:style>
  <w:style w:type="character" w:customStyle="1" w:styleId="TekstkomentarzaZnak">
    <w:name w:val="Tekst komentarza Znak"/>
    <w:basedOn w:val="Domylnaczcionkaakapitu"/>
    <w:link w:val="Tekstkomentarza"/>
    <w:uiPriority w:val="99"/>
    <w:rsid w:val="00475D64"/>
    <w:rPr>
      <w:sz w:val="20"/>
      <w:szCs w:val="20"/>
    </w:rPr>
  </w:style>
  <w:style w:type="paragraph" w:styleId="Tematkomentarza">
    <w:name w:val="annotation subject"/>
    <w:basedOn w:val="Tekstkomentarza"/>
    <w:next w:val="Tekstkomentarza"/>
    <w:link w:val="TematkomentarzaZnak"/>
    <w:uiPriority w:val="99"/>
    <w:semiHidden/>
    <w:unhideWhenUsed/>
    <w:rsid w:val="00475D64"/>
    <w:rPr>
      <w:b/>
      <w:bCs/>
    </w:rPr>
  </w:style>
  <w:style w:type="character" w:customStyle="1" w:styleId="TematkomentarzaZnak">
    <w:name w:val="Temat komentarza Znak"/>
    <w:basedOn w:val="TekstkomentarzaZnak"/>
    <w:link w:val="Tematkomentarza"/>
    <w:uiPriority w:val="99"/>
    <w:semiHidden/>
    <w:rsid w:val="00475D64"/>
    <w:rPr>
      <w:b/>
      <w:bCs/>
      <w:sz w:val="20"/>
      <w:szCs w:val="20"/>
    </w:rPr>
  </w:style>
  <w:style w:type="paragraph" w:styleId="Tekstdymka">
    <w:name w:val="Balloon Text"/>
    <w:basedOn w:val="Normalny"/>
    <w:link w:val="TekstdymkaZnak"/>
    <w:uiPriority w:val="99"/>
    <w:semiHidden/>
    <w:unhideWhenUsed/>
    <w:rsid w:val="00475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D64"/>
    <w:rPr>
      <w:rFonts w:ascii="Segoe UI" w:hAnsi="Segoe UI" w:cs="Segoe UI"/>
      <w:sz w:val="18"/>
      <w:szCs w:val="18"/>
    </w:rPr>
  </w:style>
  <w:style w:type="paragraph" w:styleId="Poprawka">
    <w:name w:val="Revision"/>
    <w:hidden/>
    <w:uiPriority w:val="99"/>
    <w:semiHidden/>
    <w:rsid w:val="003A0878"/>
    <w:pPr>
      <w:spacing w:after="0" w:line="240" w:lineRule="auto"/>
    </w:pPr>
  </w:style>
  <w:style w:type="paragraph" w:styleId="Nagwek">
    <w:name w:val="header"/>
    <w:basedOn w:val="Normalny"/>
    <w:link w:val="NagwekZnak"/>
    <w:uiPriority w:val="99"/>
    <w:unhideWhenUsed/>
    <w:rsid w:val="000D47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771"/>
  </w:style>
  <w:style w:type="paragraph" w:styleId="Stopka">
    <w:name w:val="footer"/>
    <w:basedOn w:val="Normalny"/>
    <w:link w:val="StopkaZnak"/>
    <w:uiPriority w:val="99"/>
    <w:unhideWhenUsed/>
    <w:rsid w:val="000D47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26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26A8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6A8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26A8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26A8B"/>
    <w:rPr>
      <w:b/>
      <w:bCs/>
    </w:rPr>
  </w:style>
  <w:style w:type="paragraph" w:styleId="NormalnyWeb">
    <w:name w:val="Normal (Web)"/>
    <w:basedOn w:val="Normalny"/>
    <w:uiPriority w:val="99"/>
    <w:unhideWhenUsed/>
    <w:rsid w:val="00626A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26A8B"/>
    <w:rPr>
      <w:color w:val="0000FF"/>
      <w:u w:val="single"/>
    </w:rPr>
  </w:style>
  <w:style w:type="character" w:styleId="Odwoaniedokomentarza">
    <w:name w:val="annotation reference"/>
    <w:basedOn w:val="Domylnaczcionkaakapitu"/>
    <w:uiPriority w:val="99"/>
    <w:semiHidden/>
    <w:unhideWhenUsed/>
    <w:rsid w:val="00475D64"/>
    <w:rPr>
      <w:sz w:val="16"/>
      <w:szCs w:val="16"/>
    </w:rPr>
  </w:style>
  <w:style w:type="paragraph" w:styleId="Tekstkomentarza">
    <w:name w:val="annotation text"/>
    <w:basedOn w:val="Normalny"/>
    <w:link w:val="TekstkomentarzaZnak"/>
    <w:uiPriority w:val="99"/>
    <w:unhideWhenUsed/>
    <w:rsid w:val="00475D64"/>
    <w:pPr>
      <w:spacing w:line="240" w:lineRule="auto"/>
    </w:pPr>
    <w:rPr>
      <w:sz w:val="20"/>
      <w:szCs w:val="20"/>
    </w:rPr>
  </w:style>
  <w:style w:type="character" w:customStyle="1" w:styleId="TekstkomentarzaZnak">
    <w:name w:val="Tekst komentarza Znak"/>
    <w:basedOn w:val="Domylnaczcionkaakapitu"/>
    <w:link w:val="Tekstkomentarza"/>
    <w:uiPriority w:val="99"/>
    <w:rsid w:val="00475D64"/>
    <w:rPr>
      <w:sz w:val="20"/>
      <w:szCs w:val="20"/>
    </w:rPr>
  </w:style>
  <w:style w:type="paragraph" w:styleId="Tematkomentarza">
    <w:name w:val="annotation subject"/>
    <w:basedOn w:val="Tekstkomentarza"/>
    <w:next w:val="Tekstkomentarza"/>
    <w:link w:val="TematkomentarzaZnak"/>
    <w:uiPriority w:val="99"/>
    <w:semiHidden/>
    <w:unhideWhenUsed/>
    <w:rsid w:val="00475D64"/>
    <w:rPr>
      <w:b/>
      <w:bCs/>
    </w:rPr>
  </w:style>
  <w:style w:type="character" w:customStyle="1" w:styleId="TematkomentarzaZnak">
    <w:name w:val="Temat komentarza Znak"/>
    <w:basedOn w:val="TekstkomentarzaZnak"/>
    <w:link w:val="Tematkomentarza"/>
    <w:uiPriority w:val="99"/>
    <w:semiHidden/>
    <w:rsid w:val="00475D64"/>
    <w:rPr>
      <w:b/>
      <w:bCs/>
      <w:sz w:val="20"/>
      <w:szCs w:val="20"/>
    </w:rPr>
  </w:style>
  <w:style w:type="paragraph" w:styleId="Tekstdymka">
    <w:name w:val="Balloon Text"/>
    <w:basedOn w:val="Normalny"/>
    <w:link w:val="TekstdymkaZnak"/>
    <w:uiPriority w:val="99"/>
    <w:semiHidden/>
    <w:unhideWhenUsed/>
    <w:rsid w:val="00475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D64"/>
    <w:rPr>
      <w:rFonts w:ascii="Segoe UI" w:hAnsi="Segoe UI" w:cs="Segoe UI"/>
      <w:sz w:val="18"/>
      <w:szCs w:val="18"/>
    </w:rPr>
  </w:style>
  <w:style w:type="paragraph" w:styleId="Poprawka">
    <w:name w:val="Revision"/>
    <w:hidden/>
    <w:uiPriority w:val="99"/>
    <w:semiHidden/>
    <w:rsid w:val="003A0878"/>
    <w:pPr>
      <w:spacing w:after="0" w:line="240" w:lineRule="auto"/>
    </w:pPr>
  </w:style>
  <w:style w:type="paragraph" w:styleId="Nagwek">
    <w:name w:val="header"/>
    <w:basedOn w:val="Normalny"/>
    <w:link w:val="NagwekZnak"/>
    <w:uiPriority w:val="99"/>
    <w:unhideWhenUsed/>
    <w:rsid w:val="000D47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771"/>
  </w:style>
  <w:style w:type="paragraph" w:styleId="Stopka">
    <w:name w:val="footer"/>
    <w:basedOn w:val="Normalny"/>
    <w:link w:val="StopkaZnak"/>
    <w:uiPriority w:val="99"/>
    <w:unhideWhenUsed/>
    <w:rsid w:val="000D47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840">
      <w:bodyDiv w:val="1"/>
      <w:marLeft w:val="0"/>
      <w:marRight w:val="0"/>
      <w:marTop w:val="0"/>
      <w:marBottom w:val="0"/>
      <w:divBdr>
        <w:top w:val="none" w:sz="0" w:space="0" w:color="auto"/>
        <w:left w:val="none" w:sz="0" w:space="0" w:color="auto"/>
        <w:bottom w:val="none" w:sz="0" w:space="0" w:color="auto"/>
        <w:right w:val="none" w:sz="0" w:space="0" w:color="auto"/>
      </w:divBdr>
    </w:div>
    <w:div w:id="500655763">
      <w:bodyDiv w:val="1"/>
      <w:marLeft w:val="0"/>
      <w:marRight w:val="0"/>
      <w:marTop w:val="0"/>
      <w:marBottom w:val="0"/>
      <w:divBdr>
        <w:top w:val="none" w:sz="0" w:space="0" w:color="auto"/>
        <w:left w:val="none" w:sz="0" w:space="0" w:color="auto"/>
        <w:bottom w:val="none" w:sz="0" w:space="0" w:color="auto"/>
        <w:right w:val="none" w:sz="0" w:space="0" w:color="auto"/>
      </w:divBdr>
    </w:div>
    <w:div w:id="542983387">
      <w:bodyDiv w:val="1"/>
      <w:marLeft w:val="0"/>
      <w:marRight w:val="0"/>
      <w:marTop w:val="0"/>
      <w:marBottom w:val="0"/>
      <w:divBdr>
        <w:top w:val="none" w:sz="0" w:space="0" w:color="auto"/>
        <w:left w:val="none" w:sz="0" w:space="0" w:color="auto"/>
        <w:bottom w:val="none" w:sz="0" w:space="0" w:color="auto"/>
        <w:right w:val="none" w:sz="0" w:space="0" w:color="auto"/>
      </w:divBdr>
    </w:div>
    <w:div w:id="1056053951">
      <w:bodyDiv w:val="1"/>
      <w:marLeft w:val="0"/>
      <w:marRight w:val="0"/>
      <w:marTop w:val="0"/>
      <w:marBottom w:val="0"/>
      <w:divBdr>
        <w:top w:val="none" w:sz="0" w:space="0" w:color="auto"/>
        <w:left w:val="none" w:sz="0" w:space="0" w:color="auto"/>
        <w:bottom w:val="none" w:sz="0" w:space="0" w:color="auto"/>
        <w:right w:val="none" w:sz="0" w:space="0" w:color="auto"/>
      </w:divBdr>
    </w:div>
    <w:div w:id="1236748232">
      <w:bodyDiv w:val="1"/>
      <w:marLeft w:val="0"/>
      <w:marRight w:val="0"/>
      <w:marTop w:val="0"/>
      <w:marBottom w:val="0"/>
      <w:divBdr>
        <w:top w:val="none" w:sz="0" w:space="0" w:color="auto"/>
        <w:left w:val="none" w:sz="0" w:space="0" w:color="auto"/>
        <w:bottom w:val="none" w:sz="0" w:space="0" w:color="auto"/>
        <w:right w:val="none" w:sz="0" w:space="0" w:color="auto"/>
      </w:divBdr>
    </w:div>
    <w:div w:id="1473711223">
      <w:bodyDiv w:val="1"/>
      <w:marLeft w:val="0"/>
      <w:marRight w:val="0"/>
      <w:marTop w:val="0"/>
      <w:marBottom w:val="0"/>
      <w:divBdr>
        <w:top w:val="none" w:sz="0" w:space="0" w:color="auto"/>
        <w:left w:val="none" w:sz="0" w:space="0" w:color="auto"/>
        <w:bottom w:val="none" w:sz="0" w:space="0" w:color="auto"/>
        <w:right w:val="none" w:sz="0" w:space="0" w:color="auto"/>
      </w:divBdr>
    </w:div>
    <w:div w:id="1621915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976362">
      <w:bodyDiv w:val="1"/>
      <w:marLeft w:val="0"/>
      <w:marRight w:val="0"/>
      <w:marTop w:val="0"/>
      <w:marBottom w:val="0"/>
      <w:divBdr>
        <w:top w:val="none" w:sz="0" w:space="0" w:color="auto"/>
        <w:left w:val="none" w:sz="0" w:space="0" w:color="auto"/>
        <w:bottom w:val="none" w:sz="0" w:space="0" w:color="auto"/>
        <w:right w:val="none" w:sz="0" w:space="0" w:color="auto"/>
      </w:divBdr>
    </w:div>
    <w:div w:id="1890458463">
      <w:bodyDiv w:val="1"/>
      <w:marLeft w:val="0"/>
      <w:marRight w:val="0"/>
      <w:marTop w:val="0"/>
      <w:marBottom w:val="0"/>
      <w:divBdr>
        <w:top w:val="none" w:sz="0" w:space="0" w:color="auto"/>
        <w:left w:val="none" w:sz="0" w:space="0" w:color="auto"/>
        <w:bottom w:val="none" w:sz="0" w:space="0" w:color="auto"/>
        <w:right w:val="none" w:sz="0" w:space="0" w:color="auto"/>
      </w:divBdr>
    </w:div>
    <w:div w:id="19649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4542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Lipiecka</dc:creator>
  <cp:lastModifiedBy>Magdalena Lipiecka</cp:lastModifiedBy>
  <cp:revision>2</cp:revision>
  <cp:lastPrinted>2025-08-07T07:00:00Z</cp:lastPrinted>
  <dcterms:created xsi:type="dcterms:W3CDTF">2025-08-07T08:04:00Z</dcterms:created>
  <dcterms:modified xsi:type="dcterms:W3CDTF">2025-08-07T08:04:00Z</dcterms:modified>
</cp:coreProperties>
</file>